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E896" w14:textId="20E26AD1" w:rsidR="00627F24" w:rsidRPr="00965C51" w:rsidRDefault="001B4284">
      <w:pPr>
        <w:jc w:val="center"/>
        <w:rPr>
          <w:b/>
          <w:bCs/>
        </w:rPr>
      </w:pPr>
      <w:r w:rsidRPr="00965C51">
        <w:rPr>
          <w:b/>
          <w:bCs/>
        </w:rPr>
        <w:t>20</w:t>
      </w:r>
      <w:r w:rsidR="00586801">
        <w:rPr>
          <w:b/>
          <w:bCs/>
        </w:rPr>
        <w:t>2</w:t>
      </w:r>
      <w:r w:rsidR="00E3173D">
        <w:rPr>
          <w:b/>
          <w:bCs/>
        </w:rPr>
        <w:t>1</w:t>
      </w:r>
      <w:r w:rsidRPr="00965C51">
        <w:rPr>
          <w:b/>
          <w:bCs/>
        </w:rPr>
        <w:t xml:space="preserve"> </w:t>
      </w:r>
      <w:r w:rsidR="00627F24" w:rsidRPr="00965C51">
        <w:rPr>
          <w:b/>
          <w:bCs/>
        </w:rPr>
        <w:t>Suggested Report</w:t>
      </w:r>
    </w:p>
    <w:p w14:paraId="50369630" w14:textId="77777777" w:rsidR="00627F24" w:rsidRPr="00965C51" w:rsidRDefault="00D33D3E">
      <w:pPr>
        <w:jc w:val="center"/>
        <w:rPr>
          <w:b/>
          <w:bCs/>
        </w:rPr>
      </w:pPr>
      <w:r>
        <w:rPr>
          <w:b/>
          <w:bCs/>
        </w:rPr>
        <w:t>DENOMINATIONAL LITERATUR</w:t>
      </w:r>
      <w:r w:rsidR="00C92B82">
        <w:rPr>
          <w:b/>
          <w:bCs/>
        </w:rPr>
        <w:t>E</w:t>
      </w:r>
    </w:p>
    <w:p w14:paraId="592C8527" w14:textId="77777777" w:rsidR="00627F24" w:rsidRDefault="00627F24">
      <w:pPr>
        <w:jc w:val="center"/>
        <w:rPr>
          <w:b/>
          <w:bCs/>
        </w:rPr>
      </w:pPr>
    </w:p>
    <w:p w14:paraId="1BFD2195" w14:textId="77777777" w:rsidR="00627F24" w:rsidRDefault="00627F24">
      <w:pPr>
        <w:jc w:val="both"/>
      </w:pPr>
      <w:r>
        <w:t xml:space="preserve">Southern Baptists are blessed with several entities that generate literature for the local church.  Now, more than ever, Southern Baptists have a wide array of resources from which to study and teach.  Churches are wise to follow the guidance of one of our great leaders through the years, Dr. Gaines S. Dobbins, in selecting literature.  In one of his works, </w:t>
      </w:r>
      <w:r>
        <w:rPr>
          <w:i/>
          <w:iCs/>
        </w:rPr>
        <w:t xml:space="preserve">The </w:t>
      </w:r>
      <w:proofErr w:type="spellStart"/>
      <w:r>
        <w:rPr>
          <w:i/>
          <w:iCs/>
        </w:rPr>
        <w:t>Churchbook</w:t>
      </w:r>
      <w:proofErr w:type="spellEnd"/>
      <w:r>
        <w:t>, he wrote: “The Bible, of course, is the essential textbook of every class…” He goes on to observe, “The Scriptures must be ‘divided aright</w:t>
      </w:r>
      <w:r w:rsidR="0053285E">
        <w:t>’</w:t>
      </w:r>
      <w:r>
        <w:t xml:space="preserve">.”  </w:t>
      </w:r>
      <w:proofErr w:type="gramStart"/>
      <w:r>
        <w:t>That’s</w:t>
      </w:r>
      <w:proofErr w:type="gramEnd"/>
      <w:r>
        <w:t xml:space="preserve"> where the curriculum resources come in. Guides in the selection of curriculum include:</w:t>
      </w:r>
    </w:p>
    <w:p w14:paraId="58FE00A2" w14:textId="77777777" w:rsidR="00627F24" w:rsidRDefault="00627F24">
      <w:pPr>
        <w:jc w:val="both"/>
      </w:pPr>
    </w:p>
    <w:p w14:paraId="236B26D6" w14:textId="77777777" w:rsidR="00627F24" w:rsidRDefault="00627F24">
      <w:pPr>
        <w:numPr>
          <w:ilvl w:val="0"/>
          <w:numId w:val="1"/>
        </w:numPr>
        <w:jc w:val="both"/>
      </w:pPr>
      <w:r>
        <w:t>Is it biblically sound?</w:t>
      </w:r>
    </w:p>
    <w:p w14:paraId="60BDAD5E" w14:textId="77777777" w:rsidR="00627F24" w:rsidRDefault="00627F24">
      <w:pPr>
        <w:jc w:val="both"/>
      </w:pPr>
    </w:p>
    <w:p w14:paraId="67B0CFE1" w14:textId="77777777" w:rsidR="00627F24" w:rsidRDefault="00627F24">
      <w:pPr>
        <w:numPr>
          <w:ilvl w:val="0"/>
          <w:numId w:val="1"/>
        </w:numPr>
        <w:jc w:val="both"/>
      </w:pPr>
      <w:r>
        <w:t>Does it honor historic Baptist doctrines?</w:t>
      </w:r>
    </w:p>
    <w:p w14:paraId="0523D7B0" w14:textId="77777777" w:rsidR="00627F24" w:rsidRDefault="00627F24">
      <w:pPr>
        <w:jc w:val="both"/>
      </w:pPr>
    </w:p>
    <w:p w14:paraId="4B163276" w14:textId="77777777" w:rsidR="00627F24" w:rsidRDefault="00627F24">
      <w:pPr>
        <w:numPr>
          <w:ilvl w:val="0"/>
          <w:numId w:val="1"/>
        </w:numPr>
        <w:jc w:val="both"/>
      </w:pPr>
      <w:r>
        <w:t>Does it employ sound educational methodology?</w:t>
      </w:r>
    </w:p>
    <w:p w14:paraId="2D9AA333" w14:textId="77777777" w:rsidR="00627F24" w:rsidRDefault="00627F24">
      <w:pPr>
        <w:jc w:val="both"/>
      </w:pPr>
    </w:p>
    <w:p w14:paraId="20739633" w14:textId="77777777" w:rsidR="00627F24" w:rsidRDefault="00627F24">
      <w:pPr>
        <w:numPr>
          <w:ilvl w:val="0"/>
          <w:numId w:val="1"/>
        </w:numPr>
        <w:jc w:val="both"/>
      </w:pPr>
      <w:r>
        <w:t>Is it relevant?</w:t>
      </w:r>
    </w:p>
    <w:p w14:paraId="0D55DEA0" w14:textId="77777777" w:rsidR="00627F24" w:rsidRDefault="00627F24">
      <w:pPr>
        <w:jc w:val="both"/>
      </w:pPr>
    </w:p>
    <w:p w14:paraId="324A472A" w14:textId="77777777" w:rsidR="00627F24" w:rsidRDefault="00627F24">
      <w:pPr>
        <w:numPr>
          <w:ilvl w:val="0"/>
          <w:numId w:val="1"/>
        </w:numPr>
        <w:jc w:val="both"/>
      </w:pPr>
      <w:r>
        <w:t>Is it balanced with evangelism and discipleship context?</w:t>
      </w:r>
    </w:p>
    <w:p w14:paraId="6698E215" w14:textId="77777777" w:rsidR="00627F24" w:rsidRDefault="00627F24">
      <w:pPr>
        <w:jc w:val="both"/>
      </w:pPr>
    </w:p>
    <w:p w14:paraId="122638F1" w14:textId="77777777" w:rsidR="00627F24" w:rsidRDefault="00627F24">
      <w:pPr>
        <w:numPr>
          <w:ilvl w:val="0"/>
          <w:numId w:val="1"/>
        </w:numPr>
        <w:jc w:val="both"/>
      </w:pPr>
      <w:r>
        <w:t>Does it magnify the Great Commission of Matthew 28:19-20?</w:t>
      </w:r>
    </w:p>
    <w:p w14:paraId="5F632BF2" w14:textId="77777777" w:rsidR="00627F24" w:rsidRDefault="00627F24">
      <w:pPr>
        <w:jc w:val="both"/>
      </w:pPr>
    </w:p>
    <w:p w14:paraId="7A99DE2B" w14:textId="77777777" w:rsidR="00627F24" w:rsidRDefault="00627F24">
      <w:pPr>
        <w:jc w:val="both"/>
      </w:pPr>
    </w:p>
    <w:p w14:paraId="7BED101A" w14:textId="77777777" w:rsidR="00627F24" w:rsidRDefault="00627F24">
      <w:pPr>
        <w:jc w:val="both"/>
      </w:pPr>
    </w:p>
    <w:p w14:paraId="508FB8A5" w14:textId="77777777" w:rsidR="00627F24" w:rsidRDefault="00627F24">
      <w:pPr>
        <w:jc w:val="both"/>
      </w:pPr>
      <w:r>
        <w:t>Respectfully submitted,</w:t>
      </w:r>
    </w:p>
    <w:p w14:paraId="34AB6DE1" w14:textId="77777777" w:rsidR="00627F24" w:rsidRDefault="00627F24">
      <w:pPr>
        <w:jc w:val="both"/>
      </w:pPr>
    </w:p>
    <w:p w14:paraId="2FA325B5" w14:textId="77777777" w:rsidR="00627F24" w:rsidRDefault="00627F24">
      <w:pPr>
        <w:jc w:val="both"/>
      </w:pPr>
    </w:p>
    <w:p w14:paraId="20EA69D9" w14:textId="77777777" w:rsidR="00627F24" w:rsidRDefault="00627F24">
      <w:pPr>
        <w:jc w:val="both"/>
      </w:pPr>
    </w:p>
    <w:p w14:paraId="5BEB5C2F" w14:textId="77777777" w:rsidR="00627F24" w:rsidRDefault="00627F24">
      <w:pPr>
        <w:jc w:val="both"/>
      </w:pPr>
      <w:r>
        <w:t>____________</w:t>
      </w:r>
      <w:r w:rsidR="0059728E">
        <w:t>__</w:t>
      </w:r>
      <w:r>
        <w:t xml:space="preserve">__________________ </w:t>
      </w:r>
    </w:p>
    <w:p w14:paraId="6F3C534F" w14:textId="77777777" w:rsidR="00627F24" w:rsidRDefault="00627F24">
      <w:pPr>
        <w:rPr>
          <w:b/>
          <w:bCs/>
        </w:rPr>
      </w:pPr>
    </w:p>
    <w:sectPr w:rsidR="0062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2A9"/>
    <w:multiLevelType w:val="singleLevel"/>
    <w:tmpl w:val="DDA0ECBC"/>
    <w:lvl w:ilvl="0">
      <w:start w:val="1999"/>
      <w:numFmt w:val="bullet"/>
      <w:lvlText w:val=""/>
      <w:lvlJc w:val="left"/>
      <w:pPr>
        <w:tabs>
          <w:tab w:val="num" w:pos="1080"/>
        </w:tabs>
        <w:ind w:left="10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8E"/>
    <w:rsid w:val="0003267C"/>
    <w:rsid w:val="0003647F"/>
    <w:rsid w:val="0008140B"/>
    <w:rsid w:val="00092AA4"/>
    <w:rsid w:val="000E53AE"/>
    <w:rsid w:val="00102859"/>
    <w:rsid w:val="001179EA"/>
    <w:rsid w:val="00164228"/>
    <w:rsid w:val="0017037A"/>
    <w:rsid w:val="001B4284"/>
    <w:rsid w:val="00215F8F"/>
    <w:rsid w:val="00270598"/>
    <w:rsid w:val="00294D1A"/>
    <w:rsid w:val="002F66E7"/>
    <w:rsid w:val="00335C65"/>
    <w:rsid w:val="003649CB"/>
    <w:rsid w:val="0036706C"/>
    <w:rsid w:val="00385E7F"/>
    <w:rsid w:val="00457FF2"/>
    <w:rsid w:val="004C7437"/>
    <w:rsid w:val="00510C79"/>
    <w:rsid w:val="00516196"/>
    <w:rsid w:val="0052032C"/>
    <w:rsid w:val="0053285E"/>
    <w:rsid w:val="00586801"/>
    <w:rsid w:val="005868AA"/>
    <w:rsid w:val="0059728E"/>
    <w:rsid w:val="005A0D45"/>
    <w:rsid w:val="005A4A12"/>
    <w:rsid w:val="005F1882"/>
    <w:rsid w:val="00627F24"/>
    <w:rsid w:val="00733E2B"/>
    <w:rsid w:val="00761228"/>
    <w:rsid w:val="00786AAE"/>
    <w:rsid w:val="008A1D8F"/>
    <w:rsid w:val="00965C51"/>
    <w:rsid w:val="009867D6"/>
    <w:rsid w:val="009D0E18"/>
    <w:rsid w:val="009D3451"/>
    <w:rsid w:val="009F46EA"/>
    <w:rsid w:val="00A06782"/>
    <w:rsid w:val="00A1434C"/>
    <w:rsid w:val="00A34641"/>
    <w:rsid w:val="00AB316D"/>
    <w:rsid w:val="00B02949"/>
    <w:rsid w:val="00B21D24"/>
    <w:rsid w:val="00B7130D"/>
    <w:rsid w:val="00C22FA6"/>
    <w:rsid w:val="00C5618B"/>
    <w:rsid w:val="00C86A15"/>
    <w:rsid w:val="00C92B82"/>
    <w:rsid w:val="00CB41AF"/>
    <w:rsid w:val="00D33D3E"/>
    <w:rsid w:val="00D51954"/>
    <w:rsid w:val="00DC6D7B"/>
    <w:rsid w:val="00E3173D"/>
    <w:rsid w:val="00E75B90"/>
    <w:rsid w:val="00F02960"/>
    <w:rsid w:val="00F37D78"/>
    <w:rsid w:val="00F820B0"/>
    <w:rsid w:val="00FA2957"/>
    <w:rsid w:val="00FA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01340"/>
  <w15:chartTrackingRefBased/>
  <w15:docId w15:val="{96E6AF40-BD55-4B8D-B073-FE53E376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6FFD2-C506-42DC-81E4-06FA43439D2B}">
  <ds:schemaRefs>
    <ds:schemaRef ds:uri="http://schemas.microsoft.com/sharepoint/v3/contenttype/forms"/>
  </ds:schemaRefs>
</ds:datastoreItem>
</file>

<file path=customXml/itemProps2.xml><?xml version="1.0" encoding="utf-8"?>
<ds:datastoreItem xmlns:ds="http://schemas.openxmlformats.org/officeDocument/2006/customXml" ds:itemID="{E3776E7B-BC02-48BB-80D7-D32808107681}">
  <ds:schemaRefs>
    <ds:schemaRef ds:uri="http://purl.org/dc/elements/1.1/"/>
    <ds:schemaRef ds:uri="http://schemas.microsoft.com/office/2006/metadata/properties"/>
    <ds:schemaRef ds:uri="715f63a0-2d98-43e0-8334-d448c1c47f41"/>
    <ds:schemaRef ds:uri="http://purl.org/dc/terms/"/>
    <ds:schemaRef ds:uri="http://schemas.openxmlformats.org/package/2006/metadata/core-properties"/>
    <ds:schemaRef ds:uri="71c3cc71-5a83-4646-8a0a-daf5092cf71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E73ADB7-412D-4B2A-93F8-913A790C49EA}"/>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ALSBOM</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Burgos</dc:creator>
  <cp:keywords/>
  <cp:lastModifiedBy>Debbie Oliver</cp:lastModifiedBy>
  <cp:revision>2</cp:revision>
  <dcterms:created xsi:type="dcterms:W3CDTF">2021-07-13T13:49:00Z</dcterms:created>
  <dcterms:modified xsi:type="dcterms:W3CDTF">2021-07-13T13:49:00Z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